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D810D4" w:rsidRPr="00D810D4">
        <w:rPr>
          <w:rFonts w:ascii="Times New Roman" w:hAnsi="Times New Roman"/>
          <w:sz w:val="24"/>
          <w:szCs w:val="24"/>
        </w:rPr>
        <w:t>Avviso pubblico di manifestazione di interesse, mediante procedura ai sensi dell’art. 36 comma 2</w:t>
      </w:r>
      <w:r w:rsidR="003830CE">
        <w:rPr>
          <w:rFonts w:ascii="Times New Roman" w:hAnsi="Times New Roman"/>
          <w:sz w:val="24"/>
          <w:szCs w:val="24"/>
        </w:rPr>
        <w:t xml:space="preserve"> </w:t>
      </w:r>
      <w:r w:rsidR="003830CE" w:rsidRPr="003830CE">
        <w:rPr>
          <w:rFonts w:ascii="Times New Roman" w:hAnsi="Times New Roman"/>
          <w:sz w:val="24"/>
          <w:szCs w:val="24"/>
        </w:rPr>
        <w:t xml:space="preserve">del </w:t>
      </w:r>
      <w:proofErr w:type="spellStart"/>
      <w:r w:rsidR="003830CE" w:rsidRPr="003830CE">
        <w:rPr>
          <w:rFonts w:ascii="Times New Roman" w:hAnsi="Times New Roman"/>
          <w:sz w:val="24"/>
          <w:szCs w:val="24"/>
        </w:rPr>
        <w:t>D.Lgs.</w:t>
      </w:r>
      <w:proofErr w:type="spellEnd"/>
      <w:r w:rsidR="003830CE" w:rsidRPr="003830CE">
        <w:rPr>
          <w:rFonts w:ascii="Times New Roman" w:hAnsi="Times New Roman"/>
          <w:sz w:val="24"/>
          <w:szCs w:val="24"/>
        </w:rPr>
        <w:t xml:space="preserve"> 50/2016</w:t>
      </w:r>
      <w:r w:rsidR="00D810D4" w:rsidRPr="00D810D4">
        <w:rPr>
          <w:rFonts w:ascii="Times New Roman" w:hAnsi="Times New Roman"/>
          <w:sz w:val="24"/>
          <w:szCs w:val="24"/>
        </w:rPr>
        <w:t xml:space="preserve">, per l’affidamento del servizio annuale di assistenza amministrativa e di consulenza in materia contabile, fiscale e del lavoro – CIG </w:t>
      </w:r>
      <w:r w:rsidR="003830CE">
        <w:rPr>
          <w:rFonts w:ascii="Times New Roman" w:hAnsi="Times New Roman"/>
          <w:sz w:val="24"/>
          <w:szCs w:val="24"/>
        </w:rPr>
        <w:t>ZBF2156B48</w:t>
      </w:r>
      <w:bookmarkStart w:id="0" w:name="_GoBack"/>
      <w:bookmarkEnd w:id="0"/>
      <w:r w:rsidR="00D810D4" w:rsidRPr="00D810D4">
        <w:rPr>
          <w:rFonts w:ascii="Times New Roman" w:hAnsi="Times New Roman"/>
          <w:sz w:val="24"/>
          <w:szCs w:val="24"/>
        </w:rPr>
        <w:t xml:space="preserve"> </w:t>
      </w:r>
      <w:r w:rsidRPr="00D810D4">
        <w:rPr>
          <w:rFonts w:ascii="Times New Roman" w:hAnsi="Times New Roman"/>
          <w:sz w:val="24"/>
          <w:szCs w:val="24"/>
        </w:rPr>
        <w:t>(</w:t>
      </w:r>
      <w:r w:rsidRPr="00A710FB">
        <w:rPr>
          <w:rFonts w:ascii="Times New Roman" w:hAnsi="Times New Roman"/>
          <w:bCs/>
          <w:sz w:val="24"/>
          <w:szCs w:val="24"/>
        </w:rPr>
        <w:t>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536BD4">
        <w:rPr>
          <w:rFonts w:ascii="Times New Roman" w:hAnsi="Times New Roman"/>
          <w:bCs/>
          <w:sz w:val="24"/>
          <w:szCs w:val="24"/>
        </w:rPr>
        <w:t>1.8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536BD4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capacità e requisiti professionali</w:t>
      </w:r>
      <w:r w:rsidR="00536BD4">
        <w:rPr>
          <w:rFonts w:ascii="Times New Roman" w:hAnsi="Times New Roman"/>
          <w:sz w:val="24"/>
          <w:szCs w:val="24"/>
        </w:rPr>
        <w:t>:</w:t>
      </w:r>
    </w:p>
    <w:p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iscrizione ai seguenti albi professionali:</w:t>
      </w:r>
    </w:p>
    <w:p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Dottori Commercialisti e Ragionieri;</w:t>
      </w:r>
    </w:p>
    <w:p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Periti Commerciali;</w:t>
      </w:r>
    </w:p>
    <w:p w:rsidR="00536BD4" w:rsidRPr="00C53D62" w:rsidRDefault="00536BD4" w:rsidP="00C53D62">
      <w:pPr>
        <w:pStyle w:val="Paragrafoelenc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Consulenti del lavoro.</w:t>
      </w:r>
    </w:p>
    <w:p w:rsidR="00536BD4" w:rsidRPr="00C53D62" w:rsidRDefault="00536BD4" w:rsidP="00C53D62">
      <w:pPr>
        <w:pStyle w:val="Paragrafoelenco"/>
        <w:spacing w:after="0" w:line="259" w:lineRule="auto"/>
        <w:ind w:left="636"/>
        <w:jc w:val="both"/>
        <w:rPr>
          <w:rFonts w:ascii="Times New Roman" w:hAnsi="Times New Roman"/>
          <w:sz w:val="24"/>
          <w:szCs w:val="24"/>
        </w:rPr>
      </w:pPr>
      <w:r w:rsidRPr="00C53D62">
        <w:rPr>
          <w:rFonts w:ascii="Times New Roman" w:hAnsi="Times New Roman"/>
          <w:sz w:val="24"/>
          <w:szCs w:val="24"/>
        </w:rPr>
        <w:t>requisiti di capacità economico – finanziaria: operatori economici che possiedono un fatturato “specifico” annuale almeno pari ad euro 70.000,00 (settantamila/00) per servizi analoghi a quelli oggetto della gara prestati negli ultimi tre esercizi dichiarativi (o nel minor periodo di attività dell’operatore economico).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godimento dei diritti civili e politici;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l’essere libero professionista titolare di partita IVA o dipendente pubblico o privato, munito delle autorizzazioni da parte del datore di lavoro;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lastRenderedPageBreak/>
        <w:t>il non essere stato inibito per Legge o per provvedimento disciplinare all’esercizio della libera professione;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aver abbandonato un incarico già affidato;</w:t>
      </w:r>
    </w:p>
    <w:p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Pr="00264EA7">
        <w:rPr>
          <w:rFonts w:ascii="Times New Roman" w:hAnsi="Times New Roman"/>
          <w:sz w:val="24"/>
          <w:szCs w:val="24"/>
        </w:rPr>
        <w:t>/2006</w:t>
      </w:r>
      <w:r w:rsidR="00E7380F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7380F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che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 xml:space="preserve">a dal D. </w:t>
      </w:r>
      <w:proofErr w:type="spellStart"/>
      <w:r w:rsidR="001A5C80" w:rsidRPr="00264EA7">
        <w:rPr>
          <w:rFonts w:ascii="Times New Roman" w:hAnsi="Times New Roman"/>
          <w:sz w:val="24"/>
          <w:szCs w:val="24"/>
        </w:rPr>
        <w:t>lgs</w:t>
      </w:r>
      <w:proofErr w:type="spellEnd"/>
      <w:r w:rsidR="001A5C80" w:rsidRPr="00264EA7">
        <w:rPr>
          <w:rFonts w:ascii="Times New Roman" w:hAnsi="Times New Roman"/>
          <w:sz w:val="24"/>
          <w:szCs w:val="24"/>
        </w:rPr>
        <w:t>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D0" w:rsidRDefault="005C15D0" w:rsidP="00146590">
      <w:pPr>
        <w:spacing w:after="0" w:line="240" w:lineRule="auto"/>
      </w:pPr>
      <w:r>
        <w:separator/>
      </w:r>
    </w:p>
  </w:endnote>
  <w:endnote w:type="continuationSeparator" w:id="0">
    <w:p w:rsidR="005C15D0" w:rsidRDefault="005C15D0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90" w:rsidRPr="00C53D62" w:rsidRDefault="00146590">
    <w:pPr>
      <w:pStyle w:val="Pidipagina"/>
      <w:jc w:val="center"/>
      <w:rPr>
        <w:rFonts w:ascii="Times New Roman" w:hAnsi="Times New Roman"/>
        <w:sz w:val="24"/>
        <w:szCs w:val="24"/>
      </w:rPr>
    </w:pPr>
    <w:r w:rsidRPr="00C53D62">
      <w:rPr>
        <w:rFonts w:ascii="Times New Roman" w:hAnsi="Times New Roman"/>
        <w:sz w:val="24"/>
        <w:szCs w:val="24"/>
      </w:rPr>
      <w:fldChar w:fldCharType="begin"/>
    </w:r>
    <w:r w:rsidRPr="00C53D62">
      <w:rPr>
        <w:rFonts w:ascii="Times New Roman" w:hAnsi="Times New Roman"/>
        <w:sz w:val="24"/>
        <w:szCs w:val="24"/>
      </w:rPr>
      <w:instrText xml:space="preserve"> PAGE   \* MERGEFORMAT </w:instrText>
    </w:r>
    <w:r w:rsidRPr="00C53D62">
      <w:rPr>
        <w:rFonts w:ascii="Times New Roman" w:hAnsi="Times New Roman"/>
        <w:sz w:val="24"/>
        <w:szCs w:val="24"/>
      </w:rPr>
      <w:fldChar w:fldCharType="separate"/>
    </w:r>
    <w:r w:rsidR="003830CE">
      <w:rPr>
        <w:rFonts w:ascii="Times New Roman" w:hAnsi="Times New Roman"/>
        <w:noProof/>
        <w:sz w:val="24"/>
        <w:szCs w:val="24"/>
      </w:rPr>
      <w:t>2</w:t>
    </w:r>
    <w:r w:rsidRPr="00C53D62">
      <w:rPr>
        <w:rFonts w:ascii="Times New Roman" w:hAnsi="Times New Roman"/>
        <w:sz w:val="24"/>
        <w:szCs w:val="24"/>
      </w:rP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D0" w:rsidRDefault="005C15D0" w:rsidP="00146590">
      <w:pPr>
        <w:spacing w:after="0" w:line="240" w:lineRule="auto"/>
      </w:pPr>
      <w:r>
        <w:separator/>
      </w:r>
    </w:p>
  </w:footnote>
  <w:footnote w:type="continuationSeparator" w:id="0">
    <w:p w:rsidR="005C15D0" w:rsidRDefault="005C15D0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AB12D3"/>
    <w:multiLevelType w:val="hybridMultilevel"/>
    <w:tmpl w:val="33EC6DAA"/>
    <w:lvl w:ilvl="0" w:tplc="DD8A9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64EA7"/>
    <w:rsid w:val="002751F2"/>
    <w:rsid w:val="00296B02"/>
    <w:rsid w:val="003211F6"/>
    <w:rsid w:val="00343053"/>
    <w:rsid w:val="003733F7"/>
    <w:rsid w:val="003830CE"/>
    <w:rsid w:val="003C4C99"/>
    <w:rsid w:val="00412E0E"/>
    <w:rsid w:val="00417161"/>
    <w:rsid w:val="004267B0"/>
    <w:rsid w:val="004471ED"/>
    <w:rsid w:val="004C6ADF"/>
    <w:rsid w:val="004F097E"/>
    <w:rsid w:val="004F2819"/>
    <w:rsid w:val="00536BD4"/>
    <w:rsid w:val="0055457B"/>
    <w:rsid w:val="005C15D0"/>
    <w:rsid w:val="006932F0"/>
    <w:rsid w:val="006E2929"/>
    <w:rsid w:val="00781DA7"/>
    <w:rsid w:val="007B336C"/>
    <w:rsid w:val="007E65AB"/>
    <w:rsid w:val="008E6E9E"/>
    <w:rsid w:val="00913E6F"/>
    <w:rsid w:val="009E643A"/>
    <w:rsid w:val="00A710FB"/>
    <w:rsid w:val="00B33D65"/>
    <w:rsid w:val="00B87739"/>
    <w:rsid w:val="00B900BF"/>
    <w:rsid w:val="00BF2949"/>
    <w:rsid w:val="00C40BCF"/>
    <w:rsid w:val="00C53D62"/>
    <w:rsid w:val="00C96E1F"/>
    <w:rsid w:val="00CE55BE"/>
    <w:rsid w:val="00D21581"/>
    <w:rsid w:val="00D73183"/>
    <w:rsid w:val="00D810D4"/>
    <w:rsid w:val="00DA5254"/>
    <w:rsid w:val="00DC3BDE"/>
    <w:rsid w:val="00E34ECC"/>
    <w:rsid w:val="00E7380F"/>
    <w:rsid w:val="00EC55EA"/>
    <w:rsid w:val="00F021FE"/>
    <w:rsid w:val="00F07F40"/>
    <w:rsid w:val="00F5748F"/>
    <w:rsid w:val="00F87CF2"/>
    <w:rsid w:val="00FA1801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0767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2</cp:revision>
  <dcterms:created xsi:type="dcterms:W3CDTF">2017-12-15T12:24:00Z</dcterms:created>
  <dcterms:modified xsi:type="dcterms:W3CDTF">2017-12-15T12:24:00Z</dcterms:modified>
</cp:coreProperties>
</file>